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67E73" w14:textId="7BE337F4" w:rsidR="00FF65EC" w:rsidRDefault="00FF65EC" w:rsidP="00FF65EC">
      <w:pPr>
        <w:jc w:val="center"/>
        <w:rPr>
          <w:rFonts w:ascii="Garamond" w:hAnsi="Garamond"/>
          <w:b/>
        </w:rPr>
      </w:pPr>
      <w:r>
        <w:rPr>
          <w:rFonts w:ascii="Garamond" w:hAnsi="Garamond"/>
          <w:b/>
        </w:rPr>
        <w:t>CDS IN FILOSOFIA</w:t>
      </w:r>
    </w:p>
    <w:p w14:paraId="2DC3DF6E" w14:textId="20F1BA5A" w:rsidR="00FF65EC" w:rsidRDefault="00FF65EC" w:rsidP="00FF65EC">
      <w:pPr>
        <w:jc w:val="center"/>
        <w:rPr>
          <w:rFonts w:ascii="Garamond" w:hAnsi="Garamond"/>
          <w:b/>
        </w:rPr>
      </w:pPr>
      <w:r>
        <w:rPr>
          <w:rFonts w:ascii="Garamond" w:hAnsi="Garamond"/>
          <w:b/>
        </w:rPr>
        <w:t xml:space="preserve">PROGRAMMA CORSO DI </w:t>
      </w:r>
      <w:r w:rsidRPr="00FF65EC">
        <w:rPr>
          <w:rFonts w:ascii="Garamond" w:hAnsi="Garamond"/>
          <w:b/>
          <w:i/>
          <w:iCs/>
        </w:rPr>
        <w:t>LOGICA</w:t>
      </w:r>
      <w:r>
        <w:rPr>
          <w:rFonts w:ascii="Garamond" w:hAnsi="Garamond"/>
          <w:b/>
          <w:i/>
          <w:iCs/>
        </w:rPr>
        <w:t xml:space="preserve"> </w:t>
      </w:r>
      <w:r>
        <w:rPr>
          <w:rFonts w:ascii="Garamond" w:hAnsi="Garamond"/>
          <w:b/>
        </w:rPr>
        <w:t>A.A. 2024/25 II SEMESTRE</w:t>
      </w:r>
    </w:p>
    <w:p w14:paraId="06D28496" w14:textId="5A80D42C" w:rsidR="00FF65EC" w:rsidRDefault="00FF65EC" w:rsidP="00FF65EC">
      <w:pPr>
        <w:jc w:val="center"/>
        <w:rPr>
          <w:rFonts w:ascii="Garamond" w:hAnsi="Garamond"/>
          <w:b/>
        </w:rPr>
      </w:pPr>
      <w:r>
        <w:rPr>
          <w:rFonts w:ascii="Garamond" w:hAnsi="Garamond"/>
          <w:b/>
        </w:rPr>
        <w:t>PROF. FRANCESCO MONTESI</w:t>
      </w:r>
    </w:p>
    <w:p w14:paraId="2C00387E" w14:textId="77777777" w:rsidR="00FF65EC" w:rsidRDefault="00FF65EC">
      <w:pPr>
        <w:rPr>
          <w:rFonts w:ascii="Garamond" w:hAnsi="Garamond"/>
          <w:b/>
        </w:rPr>
      </w:pPr>
    </w:p>
    <w:p w14:paraId="6C428513" w14:textId="77777777" w:rsidR="005F237A" w:rsidRDefault="005F237A">
      <w:pPr>
        <w:rPr>
          <w:rFonts w:ascii="Garamond" w:hAnsi="Garamond"/>
          <w:b/>
        </w:rPr>
      </w:pPr>
      <w:r>
        <w:rPr>
          <w:rFonts w:ascii="Garamond" w:hAnsi="Garamond"/>
          <w:b/>
        </w:rPr>
        <w:t>Obiettivi formativi</w:t>
      </w:r>
    </w:p>
    <w:p w14:paraId="4EF829E1" w14:textId="77777777" w:rsidR="004234BF" w:rsidRDefault="004234BF" w:rsidP="0032279D">
      <w:pPr>
        <w:jc w:val="both"/>
        <w:rPr>
          <w:rFonts w:ascii="Garamond" w:hAnsi="Garamond"/>
        </w:rPr>
      </w:pPr>
      <w:r>
        <w:rPr>
          <w:rFonts w:ascii="Garamond" w:hAnsi="Garamond"/>
        </w:rPr>
        <w:t xml:space="preserve">Il corso si propone di fornire agli studenti un’introduzione ai concetti fondamentali della logica </w:t>
      </w:r>
      <w:r w:rsidR="008B0CAF">
        <w:rPr>
          <w:rFonts w:ascii="Garamond" w:hAnsi="Garamond"/>
        </w:rPr>
        <w:t xml:space="preserve">in quanto </w:t>
      </w:r>
      <w:r>
        <w:rPr>
          <w:rFonts w:ascii="Garamond" w:hAnsi="Garamond"/>
        </w:rPr>
        <w:t xml:space="preserve">disciplina che studia le condizioni di correttezza dei ragionamenti e una presentazione dei metodi di costruzione di quei linguaggi artificiali indispensabili per rappresentare adeguatamente </w:t>
      </w:r>
      <w:r w:rsidR="00D047FE">
        <w:rPr>
          <w:rFonts w:ascii="Garamond" w:hAnsi="Garamond"/>
        </w:rPr>
        <w:t>le</w:t>
      </w:r>
      <w:r>
        <w:rPr>
          <w:rFonts w:ascii="Garamond" w:hAnsi="Garamond"/>
        </w:rPr>
        <w:t xml:space="preserve"> caratteristiche formali degli argomenti su cui poggia la loro validità. In particolare, una volta introdotti i lineamenti di teoria dell’argomentazione, si presenteranno i fondamenti della logica formale contemporanea</w:t>
      </w:r>
      <w:r w:rsidR="0032279D">
        <w:rPr>
          <w:rFonts w:ascii="Garamond" w:hAnsi="Garamond"/>
        </w:rPr>
        <w:t xml:space="preserve"> con attenzione specifica alla sintassi e alla semantica della logica proposizionale e della logica predicativa, ai metodi di controllo della validità di un’argomentazione attraverso tavole di verità e alberi di refutazione, per giungere, nella conclusione del corso, a una presentazione introduttiva dei risultati di indecidibilità per la logica predicativa del primo ordine. Nel contesto della presentazione della logica formale contemporanea verrà inoltre dato spazio alla formalizzazione delle regole deduttive nella forma di un</w:t>
      </w:r>
      <w:r w:rsidR="00633FD2">
        <w:rPr>
          <w:rFonts w:ascii="Garamond" w:hAnsi="Garamond"/>
        </w:rPr>
        <w:t xml:space="preserve"> calcolo di deduzione naturale</w:t>
      </w:r>
    </w:p>
    <w:p w14:paraId="216B7FDF" w14:textId="77777777" w:rsidR="004F78EE" w:rsidRDefault="004F78EE">
      <w:pPr>
        <w:rPr>
          <w:rFonts w:ascii="Garamond" w:hAnsi="Garamond"/>
          <w:b/>
        </w:rPr>
      </w:pPr>
      <w:r w:rsidRPr="004F78EE">
        <w:rPr>
          <w:rFonts w:ascii="Garamond" w:hAnsi="Garamond"/>
          <w:b/>
        </w:rPr>
        <w:t>Risultati di apprendimento attesi</w:t>
      </w:r>
    </w:p>
    <w:p w14:paraId="34154D67" w14:textId="77777777" w:rsidR="0032279D" w:rsidRDefault="0032279D">
      <w:pPr>
        <w:rPr>
          <w:rFonts w:ascii="Garamond" w:hAnsi="Garamond"/>
          <w:b/>
        </w:rPr>
      </w:pPr>
      <w:r>
        <w:rPr>
          <w:rFonts w:ascii="Garamond" w:hAnsi="Garamond"/>
          <w:b/>
        </w:rPr>
        <w:t>Conoscenza e capacità di comprensione</w:t>
      </w:r>
    </w:p>
    <w:p w14:paraId="30473585" w14:textId="77777777" w:rsidR="008B0CAF" w:rsidRPr="004F78EE" w:rsidRDefault="008B0CAF" w:rsidP="00633FD2">
      <w:pPr>
        <w:jc w:val="both"/>
        <w:rPr>
          <w:rFonts w:ascii="Garamond" w:hAnsi="Garamond"/>
          <w:b/>
        </w:rPr>
      </w:pPr>
      <w:r>
        <w:rPr>
          <w:rFonts w:ascii="Garamond" w:hAnsi="Garamond"/>
        </w:rPr>
        <w:t>Al termine del corso, lo studente dovrà dimostrare di aver acquisito padronanza con i rudimenti della logica formale, della notazione simbolica e dei linguaggi della logica proposizionale e predicativa, la capacità di svolgere in autonomia semplici esercizi di controllo della validità di un’</w:t>
      </w:r>
      <w:r w:rsidR="00633FD2">
        <w:rPr>
          <w:rFonts w:ascii="Garamond" w:hAnsi="Garamond"/>
        </w:rPr>
        <w:t>argomentazione attraverso i metodi</w:t>
      </w:r>
      <w:r>
        <w:rPr>
          <w:rFonts w:ascii="Garamond" w:hAnsi="Garamond"/>
        </w:rPr>
        <w:t xml:space="preserve"> delle tavole di verità e degli alberi di refutazione</w:t>
      </w:r>
    </w:p>
    <w:p w14:paraId="36DD05A2" w14:textId="77777777" w:rsidR="00D047FE" w:rsidRPr="008B0CAF" w:rsidRDefault="008B0CAF">
      <w:pPr>
        <w:rPr>
          <w:rFonts w:ascii="Garamond" w:hAnsi="Garamond"/>
        </w:rPr>
      </w:pPr>
      <w:r>
        <w:rPr>
          <w:rFonts w:ascii="Garamond" w:hAnsi="Garamond"/>
          <w:b/>
        </w:rPr>
        <w:t>Capacità di applicare conoscenza e comprensione</w:t>
      </w:r>
    </w:p>
    <w:p w14:paraId="582DFB48" w14:textId="77777777" w:rsidR="00D047FE" w:rsidRDefault="008B0CAF" w:rsidP="00633FD2">
      <w:pPr>
        <w:jc w:val="both"/>
        <w:rPr>
          <w:rFonts w:ascii="Garamond" w:hAnsi="Garamond"/>
        </w:rPr>
      </w:pPr>
      <w:r>
        <w:rPr>
          <w:rFonts w:ascii="Garamond" w:hAnsi="Garamond"/>
        </w:rPr>
        <w:t xml:space="preserve">Il corso si propone di fornire agli studenti gli strumenti adeguati </w:t>
      </w:r>
      <w:proofErr w:type="gramStart"/>
      <w:r>
        <w:rPr>
          <w:rFonts w:ascii="Garamond" w:hAnsi="Garamond"/>
        </w:rPr>
        <w:t>per</w:t>
      </w:r>
      <w:proofErr w:type="gramEnd"/>
      <w:r>
        <w:rPr>
          <w:rFonts w:ascii="Garamond" w:hAnsi="Garamond"/>
        </w:rPr>
        <w:t xml:space="preserve"> affrontare l’apparato di concetti e di tecniche con le quali la logica tratta, oggi, i propri temi e problemi permettendo un confronto critico con le questioni logico-filosofiche e teoriche c</w:t>
      </w:r>
      <w:r w:rsidR="00633FD2">
        <w:rPr>
          <w:rFonts w:ascii="Garamond" w:hAnsi="Garamond"/>
        </w:rPr>
        <w:t>he emergeranno durante il corso</w:t>
      </w:r>
    </w:p>
    <w:p w14:paraId="770DD46A" w14:textId="77777777" w:rsidR="00D047FE" w:rsidRDefault="00633FD2">
      <w:pPr>
        <w:rPr>
          <w:rFonts w:ascii="Garamond" w:hAnsi="Garamond"/>
          <w:b/>
        </w:rPr>
      </w:pPr>
      <w:r>
        <w:rPr>
          <w:rFonts w:ascii="Garamond" w:hAnsi="Garamond"/>
          <w:b/>
        </w:rPr>
        <w:t xml:space="preserve">Programma – </w:t>
      </w:r>
      <w:r w:rsidR="00D047FE">
        <w:rPr>
          <w:rFonts w:ascii="Garamond" w:hAnsi="Garamond"/>
          <w:b/>
        </w:rPr>
        <w:t>Sillabo</w:t>
      </w:r>
    </w:p>
    <w:p w14:paraId="689AEFD9" w14:textId="77777777" w:rsidR="00D047FE" w:rsidRPr="00FF65EC" w:rsidRDefault="00D047FE" w:rsidP="00F66447">
      <w:pPr>
        <w:pStyle w:val="Paragrafoelenco"/>
        <w:numPr>
          <w:ilvl w:val="0"/>
          <w:numId w:val="1"/>
        </w:numPr>
        <w:rPr>
          <w:rFonts w:ascii="Garamond" w:hAnsi="Garamond"/>
        </w:rPr>
      </w:pPr>
      <w:r w:rsidRPr="00FF65EC">
        <w:rPr>
          <w:rFonts w:ascii="Garamond" w:hAnsi="Garamond"/>
        </w:rPr>
        <w:t>Che cosa è un’argomentazione</w:t>
      </w:r>
    </w:p>
    <w:p w14:paraId="1AF05617" w14:textId="77777777" w:rsidR="00D047FE" w:rsidRPr="00FF65EC" w:rsidRDefault="00D047FE" w:rsidP="00F66447">
      <w:pPr>
        <w:pStyle w:val="Paragrafoelenco"/>
        <w:numPr>
          <w:ilvl w:val="0"/>
          <w:numId w:val="1"/>
        </w:numPr>
        <w:rPr>
          <w:rFonts w:ascii="Garamond" w:hAnsi="Garamond"/>
        </w:rPr>
      </w:pPr>
      <w:r w:rsidRPr="00FF65EC">
        <w:rPr>
          <w:rFonts w:ascii="Garamond" w:hAnsi="Garamond"/>
        </w:rPr>
        <w:t>La validità di un’inferenza</w:t>
      </w:r>
    </w:p>
    <w:p w14:paraId="1123664F" w14:textId="77777777" w:rsidR="00D047FE" w:rsidRPr="00FF65EC" w:rsidRDefault="00D047FE" w:rsidP="00F66447">
      <w:pPr>
        <w:pStyle w:val="Paragrafoelenco"/>
        <w:numPr>
          <w:ilvl w:val="0"/>
          <w:numId w:val="1"/>
        </w:numPr>
        <w:rPr>
          <w:rFonts w:ascii="Garamond" w:hAnsi="Garamond"/>
        </w:rPr>
      </w:pPr>
      <w:r w:rsidRPr="00FF65EC">
        <w:rPr>
          <w:rFonts w:ascii="Garamond" w:hAnsi="Garamond"/>
        </w:rPr>
        <w:t>Errori logici: fallacie</w:t>
      </w:r>
    </w:p>
    <w:p w14:paraId="16188FC9" w14:textId="77777777" w:rsidR="00D047FE" w:rsidRPr="00FF65EC" w:rsidRDefault="00D047FE" w:rsidP="00F66447">
      <w:pPr>
        <w:pStyle w:val="Paragrafoelenco"/>
        <w:numPr>
          <w:ilvl w:val="0"/>
          <w:numId w:val="1"/>
        </w:numPr>
        <w:rPr>
          <w:rFonts w:ascii="Garamond" w:hAnsi="Garamond"/>
        </w:rPr>
      </w:pPr>
      <w:r w:rsidRPr="00FF65EC">
        <w:rPr>
          <w:rFonts w:ascii="Garamond" w:hAnsi="Garamond"/>
        </w:rPr>
        <w:t>Il linguaggio della logica proposizionale</w:t>
      </w:r>
    </w:p>
    <w:p w14:paraId="4750D681" w14:textId="77777777" w:rsidR="00D047FE" w:rsidRPr="00FF65EC" w:rsidRDefault="00D047FE" w:rsidP="00F66447">
      <w:pPr>
        <w:pStyle w:val="Paragrafoelenco"/>
        <w:numPr>
          <w:ilvl w:val="0"/>
          <w:numId w:val="1"/>
        </w:numPr>
        <w:rPr>
          <w:rFonts w:ascii="Garamond" w:hAnsi="Garamond"/>
        </w:rPr>
      </w:pPr>
      <w:r w:rsidRPr="00FF65EC">
        <w:rPr>
          <w:rFonts w:ascii="Garamond" w:hAnsi="Garamond"/>
        </w:rPr>
        <w:t>Sintassi e semantica per la logica proposizionale</w:t>
      </w:r>
    </w:p>
    <w:p w14:paraId="0341ED75" w14:textId="77777777" w:rsidR="00D047FE" w:rsidRPr="00FF65EC" w:rsidRDefault="00D047FE" w:rsidP="00F66447">
      <w:pPr>
        <w:pStyle w:val="Paragrafoelenco"/>
        <w:numPr>
          <w:ilvl w:val="0"/>
          <w:numId w:val="1"/>
        </w:numPr>
        <w:rPr>
          <w:rFonts w:ascii="Garamond" w:hAnsi="Garamond"/>
        </w:rPr>
      </w:pPr>
      <w:r w:rsidRPr="00FF65EC">
        <w:rPr>
          <w:rFonts w:ascii="Garamond" w:hAnsi="Garamond"/>
        </w:rPr>
        <w:t>Proprietà e relazioni delle formule della logica proposizionale</w:t>
      </w:r>
    </w:p>
    <w:p w14:paraId="133F45C6" w14:textId="77777777" w:rsidR="00D047FE" w:rsidRPr="00FF65EC" w:rsidRDefault="00D047FE" w:rsidP="00F66447">
      <w:pPr>
        <w:pStyle w:val="Paragrafoelenco"/>
        <w:numPr>
          <w:ilvl w:val="0"/>
          <w:numId w:val="1"/>
        </w:numPr>
        <w:rPr>
          <w:rFonts w:ascii="Garamond" w:hAnsi="Garamond"/>
        </w:rPr>
      </w:pPr>
      <w:r w:rsidRPr="00FF65EC">
        <w:rPr>
          <w:rFonts w:ascii="Garamond" w:hAnsi="Garamond"/>
        </w:rPr>
        <w:t>Tavole di verità e alberi di refutazione: metodi di controllo della validità di un’argomentazione</w:t>
      </w:r>
    </w:p>
    <w:p w14:paraId="7D646D1C" w14:textId="77777777" w:rsidR="00D047FE" w:rsidRPr="00FF65EC" w:rsidRDefault="00D047FE" w:rsidP="00F66447">
      <w:pPr>
        <w:pStyle w:val="Paragrafoelenco"/>
        <w:numPr>
          <w:ilvl w:val="0"/>
          <w:numId w:val="1"/>
        </w:numPr>
        <w:rPr>
          <w:rFonts w:ascii="Garamond" w:hAnsi="Garamond"/>
        </w:rPr>
      </w:pPr>
      <w:r w:rsidRPr="00FF65EC">
        <w:rPr>
          <w:rFonts w:ascii="Garamond" w:hAnsi="Garamond"/>
        </w:rPr>
        <w:t>Formalizzazione delle regole deduttive: il calcolo di deduzione naturale</w:t>
      </w:r>
    </w:p>
    <w:p w14:paraId="10BAB426" w14:textId="77777777" w:rsidR="00D047FE" w:rsidRPr="00FF65EC" w:rsidRDefault="00D047FE" w:rsidP="00F66447">
      <w:pPr>
        <w:pStyle w:val="Paragrafoelenco"/>
        <w:numPr>
          <w:ilvl w:val="0"/>
          <w:numId w:val="1"/>
        </w:numPr>
        <w:rPr>
          <w:rFonts w:ascii="Garamond" w:hAnsi="Garamond"/>
        </w:rPr>
      </w:pPr>
      <w:r w:rsidRPr="00FF65EC">
        <w:rPr>
          <w:rFonts w:ascii="Garamond" w:hAnsi="Garamond"/>
        </w:rPr>
        <w:t>Proposizioni categoriche e sillogismo: verso la logica predicativa</w:t>
      </w:r>
    </w:p>
    <w:p w14:paraId="659DDBB6" w14:textId="77777777" w:rsidR="00D047FE" w:rsidRPr="00FF65EC" w:rsidRDefault="00D047FE" w:rsidP="00F66447">
      <w:pPr>
        <w:pStyle w:val="Paragrafoelenco"/>
        <w:numPr>
          <w:ilvl w:val="0"/>
          <w:numId w:val="1"/>
        </w:numPr>
        <w:rPr>
          <w:rFonts w:ascii="Garamond" w:hAnsi="Garamond"/>
        </w:rPr>
      </w:pPr>
      <w:r w:rsidRPr="00FF65EC">
        <w:rPr>
          <w:rFonts w:ascii="Garamond" w:hAnsi="Garamond"/>
        </w:rPr>
        <w:t>La quantificazione</w:t>
      </w:r>
    </w:p>
    <w:p w14:paraId="7402C103" w14:textId="77777777" w:rsidR="00D047FE" w:rsidRPr="00FF65EC" w:rsidRDefault="00D047FE" w:rsidP="00F66447">
      <w:pPr>
        <w:pStyle w:val="Paragrafoelenco"/>
        <w:numPr>
          <w:ilvl w:val="0"/>
          <w:numId w:val="1"/>
        </w:numPr>
        <w:rPr>
          <w:rFonts w:ascii="Garamond" w:hAnsi="Garamond"/>
        </w:rPr>
      </w:pPr>
      <w:r w:rsidRPr="00FF65EC">
        <w:rPr>
          <w:rFonts w:ascii="Garamond" w:hAnsi="Garamond"/>
        </w:rPr>
        <w:t>Il linguaggio della logica predicativa</w:t>
      </w:r>
    </w:p>
    <w:p w14:paraId="28B37F83" w14:textId="77777777" w:rsidR="00D047FE" w:rsidRPr="00FF65EC" w:rsidRDefault="00D047FE" w:rsidP="00F66447">
      <w:pPr>
        <w:pStyle w:val="Paragrafoelenco"/>
        <w:numPr>
          <w:ilvl w:val="0"/>
          <w:numId w:val="1"/>
        </w:numPr>
        <w:rPr>
          <w:rFonts w:ascii="Garamond" w:hAnsi="Garamond"/>
        </w:rPr>
      </w:pPr>
      <w:r w:rsidRPr="00FF65EC">
        <w:rPr>
          <w:rFonts w:ascii="Garamond" w:hAnsi="Garamond"/>
        </w:rPr>
        <w:t>Sintassi e semantica della logica predicativa</w:t>
      </w:r>
    </w:p>
    <w:p w14:paraId="092F7BF7" w14:textId="77777777" w:rsidR="00D047FE" w:rsidRPr="00FF65EC" w:rsidRDefault="00D047FE" w:rsidP="00F66447">
      <w:pPr>
        <w:pStyle w:val="Paragrafoelenco"/>
        <w:numPr>
          <w:ilvl w:val="0"/>
          <w:numId w:val="1"/>
        </w:numPr>
        <w:rPr>
          <w:rFonts w:ascii="Garamond" w:hAnsi="Garamond"/>
        </w:rPr>
      </w:pPr>
      <w:r w:rsidRPr="00FF65EC">
        <w:rPr>
          <w:rFonts w:ascii="Garamond" w:hAnsi="Garamond"/>
        </w:rPr>
        <w:t>Alberi di refutazione: metodi di controllo della validità degli schemi quantificazionali</w:t>
      </w:r>
    </w:p>
    <w:p w14:paraId="7DB36F1F" w14:textId="77777777" w:rsidR="00D047FE" w:rsidRPr="00F66447" w:rsidRDefault="00D047FE" w:rsidP="00F66447">
      <w:pPr>
        <w:pStyle w:val="Paragrafoelenco"/>
        <w:numPr>
          <w:ilvl w:val="0"/>
          <w:numId w:val="1"/>
        </w:numPr>
        <w:rPr>
          <w:rFonts w:ascii="Garamond" w:hAnsi="Garamond"/>
        </w:rPr>
      </w:pPr>
      <w:r w:rsidRPr="00F66447">
        <w:rPr>
          <w:rFonts w:ascii="Garamond" w:hAnsi="Garamond"/>
        </w:rPr>
        <w:t>I limiti della logica predicativa del primo ordine: il teorema Turing-Church</w:t>
      </w:r>
    </w:p>
    <w:p w14:paraId="67BAE189" w14:textId="77777777" w:rsidR="00D047FE" w:rsidRPr="00F66447" w:rsidRDefault="00D047FE" w:rsidP="00F66447">
      <w:pPr>
        <w:pStyle w:val="Paragrafoelenco"/>
        <w:numPr>
          <w:ilvl w:val="0"/>
          <w:numId w:val="1"/>
        </w:numPr>
        <w:rPr>
          <w:rFonts w:ascii="Garamond" w:hAnsi="Garamond"/>
        </w:rPr>
      </w:pPr>
      <w:r w:rsidRPr="00F66447">
        <w:rPr>
          <w:rFonts w:ascii="Garamond" w:hAnsi="Garamond"/>
        </w:rPr>
        <w:t>Formalizzazione delle regole deduttive: il calcolo di deduzione naturale</w:t>
      </w:r>
    </w:p>
    <w:p w14:paraId="076B268E" w14:textId="77777777" w:rsidR="0045501D" w:rsidRDefault="0045501D">
      <w:pPr>
        <w:rPr>
          <w:rFonts w:ascii="Garamond" w:hAnsi="Garamond"/>
          <w:b/>
        </w:rPr>
      </w:pPr>
      <w:r>
        <w:rPr>
          <w:rFonts w:ascii="Garamond" w:hAnsi="Garamond"/>
          <w:b/>
        </w:rPr>
        <w:lastRenderedPageBreak/>
        <w:t>Materiale didattico</w:t>
      </w:r>
    </w:p>
    <w:p w14:paraId="34B2CAA3" w14:textId="08D028B4" w:rsidR="0045501D" w:rsidRDefault="00FF65EC" w:rsidP="00633FD2">
      <w:pPr>
        <w:jc w:val="both"/>
        <w:rPr>
          <w:rFonts w:ascii="Garamond" w:hAnsi="Garamond"/>
        </w:rPr>
      </w:pPr>
      <w:r>
        <w:rPr>
          <w:rFonts w:ascii="Garamond" w:hAnsi="Garamond"/>
        </w:rPr>
        <w:t xml:space="preserve">- </w:t>
      </w:r>
      <w:r w:rsidR="00B13656">
        <w:rPr>
          <w:rFonts w:ascii="Garamond" w:hAnsi="Garamond"/>
        </w:rPr>
        <w:t xml:space="preserve">P. Frascolla, </w:t>
      </w:r>
      <w:r w:rsidR="00B13656">
        <w:rPr>
          <w:rFonts w:ascii="Garamond" w:hAnsi="Garamond"/>
          <w:i/>
        </w:rPr>
        <w:t>Introduzione alla logica</w:t>
      </w:r>
      <w:r w:rsidR="00B13656">
        <w:rPr>
          <w:rFonts w:ascii="Garamond" w:hAnsi="Garamond"/>
        </w:rPr>
        <w:t>, Il Mulino, Bologna, 2014</w:t>
      </w:r>
    </w:p>
    <w:p w14:paraId="4A1499C5" w14:textId="58EC447F" w:rsidR="00B13656" w:rsidRPr="00B13656" w:rsidRDefault="00FF65EC" w:rsidP="00633FD2">
      <w:pPr>
        <w:jc w:val="both"/>
        <w:rPr>
          <w:rFonts w:ascii="Garamond" w:hAnsi="Garamond"/>
          <w:i/>
        </w:rPr>
      </w:pPr>
      <w:r>
        <w:rPr>
          <w:rFonts w:ascii="Garamond" w:hAnsi="Garamond"/>
        </w:rPr>
        <w:t xml:space="preserve">- </w:t>
      </w:r>
      <w:r w:rsidR="00B13656">
        <w:rPr>
          <w:rFonts w:ascii="Garamond" w:hAnsi="Garamond"/>
        </w:rPr>
        <w:t xml:space="preserve">Aristotele, </w:t>
      </w:r>
      <w:r w:rsidR="00B13656">
        <w:rPr>
          <w:rFonts w:ascii="Garamond" w:hAnsi="Garamond"/>
          <w:i/>
        </w:rPr>
        <w:t>Analitici primi</w:t>
      </w:r>
      <w:r w:rsidR="00B13656">
        <w:rPr>
          <w:rFonts w:ascii="Garamond" w:hAnsi="Garamond"/>
        </w:rPr>
        <w:t xml:space="preserve">, in </w:t>
      </w:r>
      <w:proofErr w:type="spellStart"/>
      <w:r w:rsidR="00B13656">
        <w:rPr>
          <w:rFonts w:ascii="Garamond" w:hAnsi="Garamond"/>
          <w:i/>
        </w:rPr>
        <w:t>Organon</w:t>
      </w:r>
      <w:proofErr w:type="spellEnd"/>
      <w:r w:rsidR="00B13656">
        <w:rPr>
          <w:rFonts w:ascii="Garamond" w:hAnsi="Garamond"/>
          <w:i/>
        </w:rPr>
        <w:t xml:space="preserve">. </w:t>
      </w:r>
      <w:r w:rsidR="00B13656" w:rsidRPr="00B13656">
        <w:rPr>
          <w:rFonts w:ascii="Garamond" w:hAnsi="Garamond"/>
          <w:i/>
        </w:rPr>
        <w:t>Vol. I: Categorie, Dell’interpretazione, Analitici primi</w:t>
      </w:r>
      <w:r w:rsidR="00B13656" w:rsidRPr="00B13656">
        <w:rPr>
          <w:rFonts w:ascii="Garamond" w:hAnsi="Garamond"/>
        </w:rPr>
        <w:t xml:space="preserve">, Utet, Torino, 1996 [passi selezionati che verranno forniti durante il corso] </w:t>
      </w:r>
    </w:p>
    <w:p w14:paraId="135BEA25" w14:textId="2C1EF24A" w:rsidR="00B13656" w:rsidRPr="00B13656" w:rsidRDefault="00FF65EC" w:rsidP="00633FD2">
      <w:pPr>
        <w:jc w:val="both"/>
        <w:rPr>
          <w:rFonts w:ascii="Garamond" w:hAnsi="Garamond"/>
        </w:rPr>
      </w:pPr>
      <w:r>
        <w:rPr>
          <w:rFonts w:ascii="Garamond" w:hAnsi="Garamond"/>
        </w:rPr>
        <w:t xml:space="preserve">- </w:t>
      </w:r>
      <w:r w:rsidR="00B13656" w:rsidRPr="008B0CAF">
        <w:rPr>
          <w:rFonts w:ascii="Garamond" w:hAnsi="Garamond"/>
        </w:rPr>
        <w:t xml:space="preserve">G. </w:t>
      </w:r>
      <w:proofErr w:type="spellStart"/>
      <w:r w:rsidR="00B13656" w:rsidRPr="008B0CAF">
        <w:rPr>
          <w:rFonts w:ascii="Garamond" w:hAnsi="Garamond"/>
        </w:rPr>
        <w:t>Gentzem</w:t>
      </w:r>
      <w:proofErr w:type="spellEnd"/>
      <w:r w:rsidR="00B13656" w:rsidRPr="008B0CAF">
        <w:rPr>
          <w:rFonts w:ascii="Garamond" w:hAnsi="Garamond"/>
        </w:rPr>
        <w:t>, «</w:t>
      </w:r>
      <w:proofErr w:type="spellStart"/>
      <w:r w:rsidR="00B13656" w:rsidRPr="008B0CAF">
        <w:rPr>
          <w:rFonts w:ascii="Garamond" w:hAnsi="Garamond"/>
        </w:rPr>
        <w:t>Untersuchungen</w:t>
      </w:r>
      <w:proofErr w:type="spellEnd"/>
      <w:r w:rsidR="00B13656" w:rsidRPr="008B0CAF">
        <w:rPr>
          <w:rFonts w:ascii="Garamond" w:hAnsi="Garamond"/>
        </w:rPr>
        <w:t xml:space="preserve"> </w:t>
      </w:r>
      <w:proofErr w:type="spellStart"/>
      <w:r w:rsidR="00B13656" w:rsidRPr="008B0CAF">
        <w:rPr>
          <w:rFonts w:ascii="Garamond" w:hAnsi="Garamond"/>
        </w:rPr>
        <w:t>uber</w:t>
      </w:r>
      <w:proofErr w:type="spellEnd"/>
      <w:r w:rsidR="00B13656" w:rsidRPr="008B0CAF">
        <w:rPr>
          <w:rFonts w:ascii="Garamond" w:hAnsi="Garamond"/>
        </w:rPr>
        <w:t xml:space="preserve"> </w:t>
      </w:r>
      <w:proofErr w:type="spellStart"/>
      <w:r w:rsidR="00B13656" w:rsidRPr="008B0CAF">
        <w:rPr>
          <w:rFonts w:ascii="Garamond" w:hAnsi="Garamond"/>
        </w:rPr>
        <w:t>das</w:t>
      </w:r>
      <w:proofErr w:type="spellEnd"/>
      <w:r w:rsidR="00B13656" w:rsidRPr="008B0CAF">
        <w:rPr>
          <w:rFonts w:ascii="Garamond" w:hAnsi="Garamond"/>
        </w:rPr>
        <w:t xml:space="preserve"> </w:t>
      </w:r>
      <w:proofErr w:type="spellStart"/>
      <w:r w:rsidR="00B13656" w:rsidRPr="008B0CAF">
        <w:rPr>
          <w:rFonts w:ascii="Garamond" w:hAnsi="Garamond"/>
        </w:rPr>
        <w:t>logische</w:t>
      </w:r>
      <w:proofErr w:type="spellEnd"/>
      <w:r w:rsidR="00B13656" w:rsidRPr="008B0CAF">
        <w:rPr>
          <w:rFonts w:ascii="Garamond" w:hAnsi="Garamond"/>
        </w:rPr>
        <w:t xml:space="preserve"> </w:t>
      </w:r>
      <w:proofErr w:type="spellStart"/>
      <w:r w:rsidR="00B13656" w:rsidRPr="008B0CAF">
        <w:rPr>
          <w:rFonts w:ascii="Garamond" w:hAnsi="Garamond"/>
        </w:rPr>
        <w:t>Schliessen</w:t>
      </w:r>
      <w:proofErr w:type="spellEnd"/>
      <w:r w:rsidR="00B13656" w:rsidRPr="008B0CAF">
        <w:rPr>
          <w:rFonts w:ascii="Garamond" w:hAnsi="Garamond"/>
        </w:rPr>
        <w:t xml:space="preserve">», </w:t>
      </w:r>
      <w:proofErr w:type="spellStart"/>
      <w:r w:rsidR="00B13656" w:rsidRPr="008B0CAF">
        <w:rPr>
          <w:rFonts w:ascii="Garamond" w:hAnsi="Garamond"/>
        </w:rPr>
        <w:t>Mathematische</w:t>
      </w:r>
      <w:proofErr w:type="spellEnd"/>
      <w:r w:rsidR="00B13656" w:rsidRPr="008B0CAF">
        <w:rPr>
          <w:rFonts w:ascii="Garamond" w:hAnsi="Garamond"/>
        </w:rPr>
        <w:t xml:space="preserve"> </w:t>
      </w:r>
      <w:proofErr w:type="spellStart"/>
      <w:r w:rsidR="00B13656" w:rsidRPr="008B0CAF">
        <w:rPr>
          <w:rFonts w:ascii="Garamond" w:hAnsi="Garamond"/>
        </w:rPr>
        <w:t>Zeitschrift</w:t>
      </w:r>
      <w:proofErr w:type="spellEnd"/>
      <w:r w:rsidR="00B13656" w:rsidRPr="008B0CAF">
        <w:rPr>
          <w:rFonts w:ascii="Garamond" w:hAnsi="Garamond"/>
        </w:rPr>
        <w:t xml:space="preserve">, 39, pp. 176-210, traduzione inglese: </w:t>
      </w:r>
      <w:r w:rsidR="00B13656" w:rsidRPr="00B13656">
        <w:rPr>
          <w:rFonts w:ascii="Garamond" w:hAnsi="Garamond"/>
        </w:rPr>
        <w:t>«</w:t>
      </w:r>
      <w:proofErr w:type="spellStart"/>
      <w:r w:rsidR="00B13656" w:rsidRPr="00B13656">
        <w:rPr>
          <w:rFonts w:ascii="Garamond" w:hAnsi="Garamond"/>
        </w:rPr>
        <w:t>Investigations</w:t>
      </w:r>
      <w:proofErr w:type="spellEnd"/>
      <w:r w:rsidR="00B13656" w:rsidRPr="00B13656">
        <w:rPr>
          <w:rFonts w:ascii="Garamond" w:hAnsi="Garamond"/>
        </w:rPr>
        <w:t xml:space="preserve"> </w:t>
      </w:r>
      <w:proofErr w:type="spellStart"/>
      <w:r w:rsidR="00B13656" w:rsidRPr="00B13656">
        <w:rPr>
          <w:rFonts w:ascii="Garamond" w:hAnsi="Garamond"/>
        </w:rPr>
        <w:t>into</w:t>
      </w:r>
      <w:proofErr w:type="spellEnd"/>
      <w:r w:rsidR="00B13656" w:rsidRPr="00B13656">
        <w:rPr>
          <w:rFonts w:ascii="Garamond" w:hAnsi="Garamond"/>
        </w:rPr>
        <w:t xml:space="preserve"> </w:t>
      </w:r>
      <w:proofErr w:type="spellStart"/>
      <w:r w:rsidR="00B13656" w:rsidRPr="00B13656">
        <w:rPr>
          <w:rFonts w:ascii="Garamond" w:hAnsi="Garamond"/>
        </w:rPr>
        <w:t>Logical</w:t>
      </w:r>
      <w:proofErr w:type="spellEnd"/>
      <w:r w:rsidR="00B13656" w:rsidRPr="00B13656">
        <w:rPr>
          <w:rFonts w:ascii="Garamond" w:hAnsi="Garamond"/>
        </w:rPr>
        <w:t xml:space="preserve"> </w:t>
      </w:r>
      <w:proofErr w:type="spellStart"/>
      <w:r w:rsidR="00B13656" w:rsidRPr="00B13656">
        <w:rPr>
          <w:rFonts w:ascii="Garamond" w:hAnsi="Garamond"/>
        </w:rPr>
        <w:t>Deduction</w:t>
      </w:r>
      <w:proofErr w:type="spellEnd"/>
      <w:r w:rsidR="00B13656" w:rsidRPr="00B13656">
        <w:rPr>
          <w:rFonts w:ascii="Garamond" w:hAnsi="Garamond"/>
        </w:rPr>
        <w:t xml:space="preserve">», </w:t>
      </w:r>
      <w:r w:rsidR="00B13656" w:rsidRPr="00B13656">
        <w:rPr>
          <w:rFonts w:ascii="Garamond" w:hAnsi="Garamond"/>
          <w:i/>
        </w:rPr>
        <w:t xml:space="preserve">The </w:t>
      </w:r>
      <w:proofErr w:type="spellStart"/>
      <w:r w:rsidR="00B13656" w:rsidRPr="00B13656">
        <w:rPr>
          <w:rFonts w:ascii="Garamond" w:hAnsi="Garamond"/>
          <w:i/>
        </w:rPr>
        <w:t>Collected</w:t>
      </w:r>
      <w:proofErr w:type="spellEnd"/>
      <w:r w:rsidR="00B13656" w:rsidRPr="00B13656">
        <w:rPr>
          <w:rFonts w:ascii="Garamond" w:hAnsi="Garamond"/>
          <w:i/>
        </w:rPr>
        <w:t xml:space="preserve"> Papers of Gerhard </w:t>
      </w:r>
      <w:proofErr w:type="spellStart"/>
      <w:r w:rsidR="00B13656" w:rsidRPr="00B13656">
        <w:rPr>
          <w:rFonts w:ascii="Garamond" w:hAnsi="Garamond"/>
          <w:i/>
        </w:rPr>
        <w:t>Gentzen</w:t>
      </w:r>
      <w:proofErr w:type="spellEnd"/>
      <w:r w:rsidR="00B13656" w:rsidRPr="00B13656">
        <w:rPr>
          <w:rFonts w:ascii="Garamond" w:hAnsi="Garamond"/>
        </w:rPr>
        <w:t>, North Holland, Amsterdam, 1969, pp. 289-311 [del testo verrà fornita una traduzione in italiano</w:t>
      </w:r>
      <w:r w:rsidR="008B0CAF">
        <w:rPr>
          <w:rFonts w:ascii="Garamond" w:hAnsi="Garamond"/>
        </w:rPr>
        <w:t xml:space="preserve"> </w:t>
      </w:r>
      <w:r w:rsidR="008B0CAF" w:rsidRPr="00B13656">
        <w:rPr>
          <w:rFonts w:ascii="Garamond" w:hAnsi="Garamond"/>
        </w:rPr>
        <w:t>durante il corso</w:t>
      </w:r>
      <w:r w:rsidR="00B13656" w:rsidRPr="00B13656">
        <w:rPr>
          <w:rFonts w:ascii="Garamond" w:hAnsi="Garamond"/>
        </w:rPr>
        <w:t>]</w:t>
      </w:r>
    </w:p>
    <w:p w14:paraId="48323D2C" w14:textId="0765EB71" w:rsidR="00B13656" w:rsidRDefault="00FF65EC" w:rsidP="00633FD2">
      <w:pPr>
        <w:jc w:val="both"/>
        <w:rPr>
          <w:rFonts w:ascii="Garamond" w:hAnsi="Garamond"/>
        </w:rPr>
      </w:pPr>
      <w:r>
        <w:rPr>
          <w:rFonts w:ascii="Garamond" w:hAnsi="Garamond"/>
        </w:rPr>
        <w:t xml:space="preserve">- </w:t>
      </w:r>
      <w:r w:rsidR="00B13656">
        <w:rPr>
          <w:rFonts w:ascii="Garamond" w:hAnsi="Garamond"/>
        </w:rPr>
        <w:t>Il docente metterà inoltre a disposizione delle dispense durante lo svolgimento del corso</w:t>
      </w:r>
    </w:p>
    <w:p w14:paraId="4A618F82" w14:textId="77777777" w:rsidR="00B13656" w:rsidRDefault="00B13656">
      <w:pPr>
        <w:rPr>
          <w:rFonts w:ascii="Garamond" w:hAnsi="Garamond"/>
          <w:b/>
        </w:rPr>
      </w:pPr>
      <w:r>
        <w:rPr>
          <w:rFonts w:ascii="Garamond" w:hAnsi="Garamond"/>
          <w:b/>
        </w:rPr>
        <w:t>Modalità di svolgimento dell’insegnamento – Modulo</w:t>
      </w:r>
    </w:p>
    <w:p w14:paraId="1BCB55DB" w14:textId="77777777" w:rsidR="00B13656" w:rsidRDefault="00B13656" w:rsidP="00FF65EC">
      <w:pPr>
        <w:jc w:val="both"/>
        <w:rPr>
          <w:rFonts w:ascii="Garamond" w:hAnsi="Garamond"/>
        </w:rPr>
      </w:pPr>
      <w:r>
        <w:rPr>
          <w:rFonts w:ascii="Garamond" w:hAnsi="Garamond"/>
        </w:rPr>
        <w:t xml:space="preserve">L’insegnamento </w:t>
      </w:r>
      <w:r w:rsidR="008B0CAF">
        <w:rPr>
          <w:rFonts w:ascii="Garamond" w:hAnsi="Garamond"/>
        </w:rPr>
        <w:t>consiste in 60 lezioni frontali di due ore l’una (un quarto delle lezioni</w:t>
      </w:r>
      <w:r w:rsidR="00633FD2">
        <w:rPr>
          <w:rFonts w:ascii="Garamond" w:hAnsi="Garamond"/>
        </w:rPr>
        <w:t xml:space="preserve"> </w:t>
      </w:r>
      <w:r w:rsidR="008B0CAF">
        <w:rPr>
          <w:rFonts w:ascii="Garamond" w:hAnsi="Garamond"/>
        </w:rPr>
        <w:t xml:space="preserve"> –</w:t>
      </w:r>
      <w:r w:rsidR="00633FD2">
        <w:rPr>
          <w:rFonts w:ascii="Garamond" w:hAnsi="Garamond"/>
        </w:rPr>
        <w:t xml:space="preserve"> 16 lezioni</w:t>
      </w:r>
      <w:r w:rsidR="008B0CAF">
        <w:rPr>
          <w:rFonts w:ascii="Garamond" w:hAnsi="Garamond"/>
        </w:rPr>
        <w:t xml:space="preserve"> circa – verranno </w:t>
      </w:r>
      <w:r w:rsidR="00633FD2">
        <w:rPr>
          <w:rFonts w:ascii="Garamond" w:hAnsi="Garamond"/>
        </w:rPr>
        <w:t>dedicate a</w:t>
      </w:r>
      <w:r w:rsidR="008B0CAF">
        <w:rPr>
          <w:rFonts w:ascii="Garamond" w:hAnsi="Garamond"/>
        </w:rPr>
        <w:t xml:space="preserve"> esercitazioni di approfondimento e verifica</w:t>
      </w:r>
      <w:r w:rsidR="00D04E16">
        <w:rPr>
          <w:rFonts w:ascii="Garamond" w:hAnsi="Garamond"/>
        </w:rPr>
        <w:t>)</w:t>
      </w:r>
    </w:p>
    <w:p w14:paraId="62A96E0D" w14:textId="77777777" w:rsidR="00633FD2" w:rsidRDefault="00633FD2" w:rsidP="00633FD2">
      <w:pPr>
        <w:rPr>
          <w:rFonts w:ascii="Garamond" w:hAnsi="Garamond"/>
          <w:b/>
        </w:rPr>
      </w:pPr>
      <w:r>
        <w:rPr>
          <w:rFonts w:ascii="Garamond" w:hAnsi="Garamond"/>
          <w:b/>
        </w:rPr>
        <w:t>Verifica di apprendimento e modalità di valutazione</w:t>
      </w:r>
    </w:p>
    <w:p w14:paraId="18EFCB1B" w14:textId="77777777" w:rsidR="00633FD2" w:rsidRPr="008B0CAF" w:rsidRDefault="00633FD2" w:rsidP="00633FD2">
      <w:pPr>
        <w:autoSpaceDE w:val="0"/>
        <w:autoSpaceDN w:val="0"/>
        <w:adjustRightInd w:val="0"/>
        <w:spacing w:after="0"/>
        <w:jc w:val="both"/>
        <w:rPr>
          <w:rFonts w:ascii="Garamond" w:hAnsi="Garamond"/>
        </w:rPr>
      </w:pPr>
      <w:r>
        <w:rPr>
          <w:rFonts w:ascii="Garamond" w:hAnsi="Garamond"/>
        </w:rPr>
        <w:t xml:space="preserve">La modalità d’esame è orale. Nel corso del colloquio verrà chiesto agli studenti </w:t>
      </w:r>
      <w:r w:rsidR="00D04E16">
        <w:rPr>
          <w:rFonts w:ascii="Garamond" w:hAnsi="Garamond"/>
        </w:rPr>
        <w:t xml:space="preserve">anche </w:t>
      </w:r>
      <w:r>
        <w:rPr>
          <w:rFonts w:ascii="Garamond" w:hAnsi="Garamond"/>
        </w:rPr>
        <w:t>di svolgere esercizi precedentemente affrontati in classe</w:t>
      </w:r>
    </w:p>
    <w:sectPr w:rsidR="00633FD2" w:rsidRPr="008B0CAF" w:rsidSect="0043531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41AB1"/>
    <w:multiLevelType w:val="hybridMultilevel"/>
    <w:tmpl w:val="1C4CD24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44007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5F237A"/>
    <w:rsid w:val="002D141F"/>
    <w:rsid w:val="0032279D"/>
    <w:rsid w:val="00331E48"/>
    <w:rsid w:val="004234BF"/>
    <w:rsid w:val="0043531B"/>
    <w:rsid w:val="0045501D"/>
    <w:rsid w:val="00463003"/>
    <w:rsid w:val="004F78EE"/>
    <w:rsid w:val="00550F2A"/>
    <w:rsid w:val="005F237A"/>
    <w:rsid w:val="00605D01"/>
    <w:rsid w:val="00633FD2"/>
    <w:rsid w:val="008239A6"/>
    <w:rsid w:val="008B0CAF"/>
    <w:rsid w:val="00B13656"/>
    <w:rsid w:val="00B436CA"/>
    <w:rsid w:val="00D047FE"/>
    <w:rsid w:val="00D04E16"/>
    <w:rsid w:val="00E27C02"/>
    <w:rsid w:val="00F61607"/>
    <w:rsid w:val="00F66447"/>
    <w:rsid w:val="00FF65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83F87"/>
  <w15:docId w15:val="{AF06ADFF-FA3A-7245-A009-08DDF1B2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531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F65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586</Words>
  <Characters>3346</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SIMONA VENEZIA</cp:lastModifiedBy>
  <cp:revision>11</cp:revision>
  <dcterms:created xsi:type="dcterms:W3CDTF">2025-02-26T14:00:00Z</dcterms:created>
  <dcterms:modified xsi:type="dcterms:W3CDTF">2025-02-27T11:53:00Z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2025-02-27T11:53:38Z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7c5a1998-659d-4e8c-aaf1-a080a99cf3d1</vt:lpwstr>
  </property>
  <property fmtid="{D5CDD505-2E9C-101B-9397-08002B2CF9AE}" pid="8" name="MSIP_Label_2ad0b24d-6422-44b0-b3de-abb3a9e8c81a_ContentBits">
    <vt:lpwstr>0</vt:lpwstr>
  </property>
</Properties>
</file>